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922" w:rsidRPr="005C1AD8" w:rsidRDefault="005C1AD8" w:rsidP="005C1AD8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lang w:eastAsia="ru-RU"/>
        </w:rPr>
      </w:pPr>
      <w:r w:rsidRPr="005C1AD8">
        <w:rPr>
          <w:rFonts w:ascii="Times New Roman" w:hAnsi="Times New Roman"/>
          <w:b/>
          <w:lang w:eastAsia="ru-RU"/>
        </w:rPr>
        <w:t>Перечень услуг, оказываемых пансионатами «</w:t>
      </w:r>
      <w:r w:rsidR="00C72881">
        <w:rPr>
          <w:rFonts w:ascii="Times New Roman" w:hAnsi="Times New Roman"/>
          <w:b/>
          <w:lang w:eastAsia="ru-RU"/>
        </w:rPr>
        <w:t>Здоровье</w:t>
      </w:r>
      <w:r w:rsidRPr="005C1AD8">
        <w:rPr>
          <w:rFonts w:ascii="Times New Roman" w:hAnsi="Times New Roman"/>
          <w:b/>
          <w:lang w:eastAsia="ru-RU"/>
        </w:rPr>
        <w:t xml:space="preserve">» в стационарной форме на основании Индивидуальных программ, разработанных уполномоченными государственными органами </w:t>
      </w:r>
      <w:r w:rsidR="00C72881">
        <w:rPr>
          <w:rFonts w:ascii="Times New Roman" w:hAnsi="Times New Roman"/>
          <w:b/>
          <w:lang w:eastAsia="ru-RU"/>
        </w:rPr>
        <w:t>Кемеровской области</w:t>
      </w:r>
      <w:r w:rsidRPr="005C1AD8">
        <w:rPr>
          <w:rFonts w:ascii="Times New Roman" w:hAnsi="Times New Roman"/>
          <w:b/>
          <w:lang w:eastAsia="ru-RU"/>
        </w:rPr>
        <w:t>.</w:t>
      </w:r>
    </w:p>
    <w:p w:rsidR="00B837C6" w:rsidRDefault="00B837C6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0"/>
        <w:gridCol w:w="9217"/>
      </w:tblGrid>
      <w:tr w:rsidR="009A09C1" w:rsidRPr="009A09C1" w:rsidTr="009A09C1">
        <w:trPr>
          <w:trHeight w:val="731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№ п/п</w:t>
            </w:r>
          </w:p>
        </w:tc>
        <w:tc>
          <w:tcPr>
            <w:tcW w:w="9217" w:type="dxa"/>
            <w:hideMark/>
          </w:tcPr>
          <w:p w:rsidR="009A09C1" w:rsidRPr="009A09C1" w:rsidRDefault="009A09C1" w:rsidP="009A09C1">
            <w:pPr>
              <w:jc w:val="center"/>
            </w:pPr>
            <w:r w:rsidRPr="009A09C1">
              <w:t>Наименование социальной услуги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 </w:t>
            </w:r>
          </w:p>
        </w:tc>
        <w:tc>
          <w:tcPr>
            <w:tcW w:w="9217" w:type="dxa"/>
            <w:hideMark/>
          </w:tcPr>
          <w:p w:rsidR="009A09C1" w:rsidRPr="009A09C1" w:rsidRDefault="009A09C1">
            <w:pPr>
              <w:rPr>
                <w:b/>
                <w:bCs/>
              </w:rPr>
            </w:pPr>
            <w:r w:rsidRPr="009A09C1">
              <w:rPr>
                <w:b/>
                <w:bCs/>
              </w:rPr>
              <w:t>I. Социально-бытовые услуги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1</w:t>
            </w:r>
          </w:p>
        </w:tc>
        <w:tc>
          <w:tcPr>
            <w:tcW w:w="9217" w:type="dxa"/>
            <w:hideMark/>
          </w:tcPr>
          <w:p w:rsidR="009A09C1" w:rsidRPr="009A09C1" w:rsidRDefault="00C72881" w:rsidP="00C72881">
            <w:r>
              <w:rPr>
                <w:rFonts w:ascii="Times New Roman" w:hAnsi="Times New Roman"/>
              </w:rPr>
              <w:t>Предоставление площади жилых помещений согласно утвержденным нормативам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2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Обеспечение питанием согласно утвержденным нормам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3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4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Предоставление в пользование мебели согласно утвержденным нормативам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5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Уборка жилых помещений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6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  <w:shd w:val="clear" w:color="auto" w:fill="FFFFFF"/>
              </w:rPr>
              <w:t>Организация досуга и отдыха,</w:t>
            </w:r>
            <w:r>
              <w:rPr>
                <w:rFonts w:ascii="Times New Roman" w:hAnsi="Times New Roman"/>
              </w:rPr>
              <w:t xml:space="preserve"> в том числе обеспечение книгами, журналами, газетами, настольными играми, за счет средств совершеннолетних получателей социальных услуг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7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 xml:space="preserve">Предоставление </w:t>
            </w:r>
            <w:proofErr w:type="spellStart"/>
            <w:r>
              <w:rPr>
                <w:rFonts w:ascii="Times New Roman" w:hAnsi="Times New Roman"/>
              </w:rPr>
              <w:t>санитарно</w:t>
            </w:r>
            <w:proofErr w:type="spellEnd"/>
            <w:r>
              <w:rPr>
                <w:rFonts w:ascii="Times New Roman" w:hAnsi="Times New Roman"/>
              </w:rPr>
              <w:t xml:space="preserve"> - гигиенических услуг лицам, не способным по состоянию здоровья самостоятельно осуществлять за собой уход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8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Помощь в приеме пищи (кормление)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9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Отправка за счет средств совершеннолетних получателей социальных услуг почтовой корреспонденции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10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Организация предоставления транспорта за счет средств совершеннолетних получателей социальных услуг и при необходимости сопровождение совершеннолетних получателей социальных услуг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 </w:t>
            </w:r>
          </w:p>
        </w:tc>
        <w:tc>
          <w:tcPr>
            <w:tcW w:w="9217" w:type="dxa"/>
            <w:hideMark/>
          </w:tcPr>
          <w:p w:rsidR="009A09C1" w:rsidRPr="009A09C1" w:rsidRDefault="009A09C1">
            <w:pPr>
              <w:rPr>
                <w:b/>
                <w:bCs/>
              </w:rPr>
            </w:pPr>
            <w:r w:rsidRPr="009A09C1">
              <w:rPr>
                <w:b/>
                <w:bCs/>
              </w:rPr>
              <w:t>II. Социально-медицинские услуги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1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Выполнение процедур, связанных с сохранением здоровья получателей социальных услуг (измерение артериального давления и температуры тела, контроль за приемом лекарств)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1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Проведение оздоровительных мероприятий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2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Систематическое наблюдение за получателями социальных услуг в целях выявления отклонений в состоянии их здоровья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3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4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Проведение занятий, обучающих здоровому образу жизни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5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Проведений занятий по адаптивной физической культуре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56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 </w:t>
            </w:r>
          </w:p>
        </w:tc>
        <w:tc>
          <w:tcPr>
            <w:tcW w:w="9217" w:type="dxa"/>
            <w:hideMark/>
          </w:tcPr>
          <w:p w:rsidR="009A09C1" w:rsidRPr="009A09C1" w:rsidRDefault="009A09C1">
            <w:pPr>
              <w:rPr>
                <w:b/>
                <w:bCs/>
              </w:rPr>
            </w:pPr>
            <w:r w:rsidRPr="009A09C1">
              <w:rPr>
                <w:b/>
                <w:bCs/>
              </w:rPr>
              <w:t>III. Социально-психологические услуги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1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Социально - психологическое консультирование, психологическая диагностика и обследование личности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2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Оказание психологической помощи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3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Проведение групповых и индивидуальных занятий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56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 </w:t>
            </w:r>
          </w:p>
        </w:tc>
        <w:tc>
          <w:tcPr>
            <w:tcW w:w="9217" w:type="dxa"/>
            <w:hideMark/>
          </w:tcPr>
          <w:p w:rsidR="009A09C1" w:rsidRPr="009A09C1" w:rsidRDefault="009A09C1">
            <w:pPr>
              <w:rPr>
                <w:b/>
                <w:bCs/>
              </w:rPr>
            </w:pPr>
            <w:r w:rsidRPr="009A09C1">
              <w:rPr>
                <w:b/>
                <w:bCs/>
              </w:rPr>
              <w:t>IV. Социально-педагогические услуги в стационарной форме социального обслуживания</w:t>
            </w:r>
          </w:p>
        </w:tc>
      </w:tr>
      <w:tr w:rsidR="009A09C1" w:rsidRPr="009A09C1" w:rsidTr="00C72881">
        <w:trPr>
          <w:trHeight w:val="55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1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Формирование позитивных интересов в стационарной форме социального обслуживания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lastRenderedPageBreak/>
              <w:t>2</w:t>
            </w:r>
          </w:p>
        </w:tc>
        <w:tc>
          <w:tcPr>
            <w:tcW w:w="9217" w:type="dxa"/>
            <w:hideMark/>
          </w:tcPr>
          <w:p w:rsidR="009A09C1" w:rsidRPr="009A09C1" w:rsidRDefault="00C72881">
            <w:r>
              <w:rPr>
                <w:rFonts w:ascii="Times New Roman" w:hAnsi="Times New Roman"/>
              </w:rPr>
              <w:t>Организация досуга (праздники, экскурсии и другие культурные мероприятия) за счет средств совершеннолетних получателей социальных услуг в стационарной форме социального обслуживания</w:t>
            </w:r>
          </w:p>
        </w:tc>
      </w:tr>
      <w:tr w:rsidR="009A09C1" w:rsidRPr="009A09C1" w:rsidTr="009A09C1">
        <w:trPr>
          <w:trHeight w:val="684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 </w:t>
            </w:r>
          </w:p>
        </w:tc>
        <w:tc>
          <w:tcPr>
            <w:tcW w:w="9217" w:type="dxa"/>
            <w:hideMark/>
          </w:tcPr>
          <w:p w:rsidR="009A09C1" w:rsidRPr="009A09C1" w:rsidRDefault="000C146F">
            <w:pPr>
              <w:rPr>
                <w:b/>
                <w:bCs/>
              </w:rPr>
            </w:pPr>
            <w:r>
              <w:rPr>
                <w:b/>
                <w:bCs/>
              </w:rPr>
              <w:t>VI</w:t>
            </w:r>
            <w:r w:rsidR="009A09C1" w:rsidRPr="009A09C1">
              <w:rPr>
                <w:b/>
                <w:bCs/>
              </w:rPr>
              <w:t xml:space="preserve">. Услуга в целях повышения коммуникативного потенциала получателя социальных услуг, имеющего ограничения жизнедеятельности, в том числе детей-инвалидов, в стационарной форме социального обслуживания </w:t>
            </w:r>
          </w:p>
        </w:tc>
      </w:tr>
      <w:tr w:rsidR="009A09C1" w:rsidRPr="009A09C1" w:rsidTr="009A09C1">
        <w:trPr>
          <w:trHeight w:val="288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1</w:t>
            </w:r>
          </w:p>
        </w:tc>
        <w:tc>
          <w:tcPr>
            <w:tcW w:w="9217" w:type="dxa"/>
            <w:hideMark/>
          </w:tcPr>
          <w:p w:rsidR="009A09C1" w:rsidRPr="009A09C1" w:rsidRDefault="00286467">
            <w:r>
              <w:rPr>
                <w:rFonts w:ascii="Times New Roman" w:hAnsi="Times New Roman"/>
              </w:rPr>
              <w:t>Обучение инвалидов, детей-инвалидов пользованию средствами ухода и техническими средствами реабилитации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2</w:t>
            </w:r>
          </w:p>
        </w:tc>
        <w:tc>
          <w:tcPr>
            <w:tcW w:w="9217" w:type="dxa"/>
            <w:hideMark/>
          </w:tcPr>
          <w:p w:rsidR="009A09C1" w:rsidRPr="009A09C1" w:rsidRDefault="00286467">
            <w:r>
              <w:rPr>
                <w:rFonts w:ascii="Times New Roman" w:hAnsi="Times New Roman"/>
              </w:rPr>
              <w:t>Обучение навыкам поведения в быту и общественных местах в стационарной форме социального обслуживания</w:t>
            </w:r>
          </w:p>
        </w:tc>
      </w:tr>
      <w:tr w:rsidR="009A09C1" w:rsidRPr="009A09C1" w:rsidTr="009A09C1">
        <w:trPr>
          <w:trHeight w:val="480"/>
        </w:trPr>
        <w:tc>
          <w:tcPr>
            <w:tcW w:w="530" w:type="dxa"/>
            <w:hideMark/>
          </w:tcPr>
          <w:p w:rsidR="009A09C1" w:rsidRPr="009A09C1" w:rsidRDefault="009A09C1" w:rsidP="009A09C1">
            <w:r w:rsidRPr="009A09C1">
              <w:t>3</w:t>
            </w:r>
          </w:p>
        </w:tc>
        <w:tc>
          <w:tcPr>
            <w:tcW w:w="9217" w:type="dxa"/>
            <w:hideMark/>
          </w:tcPr>
          <w:p w:rsidR="009A09C1" w:rsidRPr="009A09C1" w:rsidRDefault="00286467">
            <w:r>
              <w:rPr>
                <w:rFonts w:ascii="Times New Roman" w:hAnsi="Times New Roman"/>
              </w:rPr>
              <w:t>Оказание помощи в обучении навыкам пользования компьютером в стационарной форме социального обслуживания</w:t>
            </w:r>
          </w:p>
        </w:tc>
      </w:tr>
    </w:tbl>
    <w:p w:rsidR="00D2579B" w:rsidRDefault="00D2579B">
      <w:bookmarkStart w:id="0" w:name="_GoBack"/>
      <w:bookmarkEnd w:id="0"/>
    </w:p>
    <w:sectPr w:rsidR="00D2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F82"/>
    <w:multiLevelType w:val="hybridMultilevel"/>
    <w:tmpl w:val="E236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23EC3"/>
    <w:multiLevelType w:val="hybridMultilevel"/>
    <w:tmpl w:val="E236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1E6"/>
    <w:multiLevelType w:val="hybridMultilevel"/>
    <w:tmpl w:val="E236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22"/>
    <w:rsid w:val="000C146F"/>
    <w:rsid w:val="00286467"/>
    <w:rsid w:val="0058444B"/>
    <w:rsid w:val="005C1AD8"/>
    <w:rsid w:val="009A09C1"/>
    <w:rsid w:val="00AA5922"/>
    <w:rsid w:val="00B837C6"/>
    <w:rsid w:val="00C72881"/>
    <w:rsid w:val="00D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92AA"/>
  <w15:docId w15:val="{14BF176C-910E-4940-8385-66CFA5D6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2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Константиновна Королева</dc:creator>
  <cp:lastModifiedBy>HP</cp:lastModifiedBy>
  <cp:revision>2</cp:revision>
  <dcterms:created xsi:type="dcterms:W3CDTF">2019-11-19T09:06:00Z</dcterms:created>
  <dcterms:modified xsi:type="dcterms:W3CDTF">2019-11-19T09:06:00Z</dcterms:modified>
</cp:coreProperties>
</file>